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E63D" w14:textId="310F917D" w:rsidR="00B15BFD" w:rsidRPr="000A0735" w:rsidRDefault="00997982" w:rsidP="001D785B">
      <w:pPr>
        <w:spacing w:after="0"/>
        <w:rPr>
          <w:b/>
          <w:bCs/>
          <w:color w:val="FF0000"/>
          <w:sz w:val="24"/>
          <w:szCs w:val="24"/>
          <w:u w:val="single"/>
        </w:rPr>
      </w:pPr>
      <w:r>
        <w:rPr>
          <w:noProof/>
        </w:rPr>
        <w:drawing>
          <wp:inline distT="0" distB="0" distL="0" distR="0" wp14:anchorId="3E5E1E69" wp14:editId="00F1A4D6">
            <wp:extent cx="3029205" cy="678180"/>
            <wp:effectExtent l="0" t="0" r="0" b="7620"/>
            <wp:docPr id="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026" cy="682170"/>
                    </a:xfrm>
                    <a:prstGeom prst="rect">
                      <a:avLst/>
                    </a:prstGeom>
                    <a:noFill/>
                    <a:ln>
                      <a:noFill/>
                    </a:ln>
                  </pic:spPr>
                </pic:pic>
              </a:graphicData>
            </a:graphic>
          </wp:inline>
        </w:drawing>
      </w:r>
    </w:p>
    <w:p w14:paraId="4F428906" w14:textId="77777777" w:rsidR="001D785B" w:rsidRDefault="001D785B" w:rsidP="001D785B">
      <w:pPr>
        <w:spacing w:after="0"/>
        <w:rPr>
          <w:b/>
          <w:bCs/>
        </w:rPr>
      </w:pPr>
    </w:p>
    <w:p w14:paraId="468F99D9" w14:textId="77777777" w:rsidR="001D785B" w:rsidRDefault="001D785B" w:rsidP="001D785B">
      <w:pPr>
        <w:spacing w:after="0"/>
        <w:rPr>
          <w:b/>
          <w:bCs/>
        </w:rPr>
      </w:pPr>
      <w:r>
        <w:rPr>
          <w:b/>
          <w:bCs/>
        </w:rPr>
        <w:t>FOR IMMEDIATE RELEASE</w:t>
      </w:r>
    </w:p>
    <w:p w14:paraId="0E0DFE8A" w14:textId="27E02F12" w:rsidR="001D785B" w:rsidRDefault="001E48D5" w:rsidP="001D785B">
      <w:pPr>
        <w:spacing w:after="0"/>
        <w:rPr>
          <w:b/>
          <w:bCs/>
        </w:rPr>
      </w:pPr>
      <w:r>
        <w:rPr>
          <w:b/>
          <w:bCs/>
          <w:noProof/>
        </w:rPr>
        <w:drawing>
          <wp:inline distT="0" distB="0" distL="0" distR="0" wp14:anchorId="5E7A7C9C" wp14:editId="195ED160">
            <wp:extent cx="880394" cy="423894"/>
            <wp:effectExtent l="0" t="0" r="0" b="0"/>
            <wp:docPr id="990132059"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32059" name="Picture 1" descr="A black and grey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0495" cy="438387"/>
                    </a:xfrm>
                    <a:prstGeom prst="rect">
                      <a:avLst/>
                    </a:prstGeom>
                  </pic:spPr>
                </pic:pic>
              </a:graphicData>
            </a:graphic>
          </wp:inline>
        </w:drawing>
      </w:r>
    </w:p>
    <w:p w14:paraId="4AE4D511" w14:textId="77777777" w:rsidR="001D785B" w:rsidRDefault="001D785B" w:rsidP="001D785B">
      <w:pPr>
        <w:spacing w:after="0"/>
        <w:rPr>
          <w:b/>
          <w:bCs/>
        </w:rPr>
      </w:pPr>
    </w:p>
    <w:p w14:paraId="47CECB5C" w14:textId="5BECFBF1" w:rsidR="001D785B" w:rsidRPr="00717172" w:rsidRDefault="00C6232B" w:rsidP="001D785B">
      <w:pPr>
        <w:spacing w:after="0"/>
        <w:jc w:val="center"/>
        <w:rPr>
          <w:b/>
          <w:bCs/>
        </w:rPr>
      </w:pPr>
      <w:r w:rsidRPr="00717172">
        <w:rPr>
          <w:b/>
          <w:bCs/>
        </w:rPr>
        <w:t>Eagle Product Inspection</w:t>
      </w:r>
      <w:r w:rsidR="00717172" w:rsidRPr="00717172">
        <w:rPr>
          <w:b/>
          <w:bCs/>
        </w:rPr>
        <w:t xml:space="preserve"> to Spotlight Enhanced Detection Capabilities</w:t>
      </w:r>
      <w:r w:rsidRPr="00717172">
        <w:rPr>
          <w:b/>
          <w:bCs/>
        </w:rPr>
        <w:t xml:space="preserve"> </w:t>
      </w:r>
      <w:r w:rsidR="001D785B" w:rsidRPr="00717172">
        <w:rPr>
          <w:b/>
          <w:bCs/>
        </w:rPr>
        <w:t xml:space="preserve">at North America’s Largest Seafood Event, </w:t>
      </w:r>
      <w:r w:rsidR="001D785B" w:rsidRPr="00717172">
        <w:rPr>
          <w:b/>
          <w:bCs/>
          <w:kern w:val="0"/>
          <w14:ligatures w14:val="none"/>
        </w:rPr>
        <w:t>Seafood Expo North America/Seafood Processing North America</w:t>
      </w:r>
    </w:p>
    <w:p w14:paraId="40486A70" w14:textId="77777777" w:rsidR="001D785B" w:rsidRPr="00717172" w:rsidRDefault="001D785B" w:rsidP="001D785B">
      <w:pPr>
        <w:spacing w:after="0"/>
        <w:rPr>
          <w:b/>
          <w:bCs/>
          <w:i/>
          <w:iCs/>
        </w:rPr>
      </w:pPr>
    </w:p>
    <w:p w14:paraId="5D794A02" w14:textId="54FA9988" w:rsidR="00C6232B" w:rsidRPr="00717172" w:rsidRDefault="00C6232B" w:rsidP="001D785B">
      <w:pPr>
        <w:spacing w:after="0"/>
      </w:pPr>
      <w:r w:rsidRPr="00717172">
        <w:rPr>
          <w:b/>
          <w:bCs/>
        </w:rPr>
        <w:t>Lutz, Fla</w:t>
      </w:r>
      <w:r w:rsidR="00345D2F" w:rsidRPr="00717172">
        <w:rPr>
          <w:b/>
          <w:bCs/>
        </w:rPr>
        <w:t>.</w:t>
      </w:r>
      <w:r w:rsidRPr="00717172">
        <w:rPr>
          <w:b/>
          <w:bCs/>
        </w:rPr>
        <w:t xml:space="preserve"> – Jan. 15, 202</w:t>
      </w:r>
      <w:r w:rsidR="00345D2F" w:rsidRPr="00717172">
        <w:rPr>
          <w:b/>
          <w:bCs/>
        </w:rPr>
        <w:t>5</w:t>
      </w:r>
      <w:r w:rsidRPr="00717172">
        <w:rPr>
          <w:b/>
          <w:bCs/>
        </w:rPr>
        <w:t xml:space="preserve"> –</w:t>
      </w:r>
      <w:r w:rsidR="001D785B" w:rsidRPr="00717172">
        <w:t xml:space="preserve"> </w:t>
      </w:r>
      <w:hyperlink r:id="rId9" w:history="1">
        <w:r w:rsidRPr="00717172">
          <w:rPr>
            <w:rStyle w:val="Hyperlink"/>
            <w:color w:val="auto"/>
          </w:rPr>
          <w:t>Eagle Product Inspection</w:t>
        </w:r>
      </w:hyperlink>
      <w:r w:rsidRPr="00717172">
        <w:t xml:space="preserve"> is highlighting </w:t>
      </w:r>
      <w:r w:rsidR="00345D2F" w:rsidRPr="00717172">
        <w:t xml:space="preserve">its </w:t>
      </w:r>
      <w:r w:rsidR="00FE4C09">
        <w:t xml:space="preserve">advanced </w:t>
      </w:r>
      <w:r w:rsidRPr="00717172">
        <w:t>x-ray technologies</w:t>
      </w:r>
      <w:r w:rsidR="00FE4C09">
        <w:t xml:space="preserve"> for </w:t>
      </w:r>
      <w:r w:rsidR="00845A35" w:rsidRPr="00717172">
        <w:t>contaminant</w:t>
      </w:r>
      <w:r w:rsidR="00345D2F" w:rsidRPr="00717172">
        <w:t xml:space="preserve"> </w:t>
      </w:r>
      <w:r w:rsidR="00845A35" w:rsidRPr="00717172">
        <w:t>detection</w:t>
      </w:r>
      <w:r w:rsidRPr="00717172">
        <w:t xml:space="preserve"> </w:t>
      </w:r>
      <w:r w:rsidR="00FE4C09">
        <w:t xml:space="preserve">and quality checks </w:t>
      </w:r>
      <w:r w:rsidR="00345D2F" w:rsidRPr="00717172">
        <w:t>during</w:t>
      </w:r>
      <w:r w:rsidR="001D785B" w:rsidRPr="00717172">
        <w:t xml:space="preserve"> North America’s largest seafood event, </w:t>
      </w:r>
      <w:hyperlink r:id="rId10" w:history="1">
        <w:r w:rsidR="001D785B" w:rsidRPr="00717172">
          <w:rPr>
            <w:rStyle w:val="Hyperlink"/>
            <w:color w:val="auto"/>
          </w:rPr>
          <w:t>Seafood Expo North America/Seafood Processing North America</w:t>
        </w:r>
      </w:hyperlink>
      <w:r w:rsidR="001D785B" w:rsidRPr="00717172">
        <w:rPr>
          <w:rStyle w:val="Hyperlink"/>
          <w:color w:val="auto"/>
          <w:u w:val="none"/>
        </w:rPr>
        <w:t>. The Expo will tak</w:t>
      </w:r>
      <w:r w:rsidR="00345D2F" w:rsidRPr="00717172">
        <w:rPr>
          <w:rStyle w:val="Hyperlink"/>
          <w:color w:val="auto"/>
          <w:u w:val="none"/>
        </w:rPr>
        <w:t>e place from March 1</w:t>
      </w:r>
      <w:r w:rsidR="003E2D8F">
        <w:rPr>
          <w:rStyle w:val="Hyperlink"/>
          <w:color w:val="auto"/>
          <w:u w:val="none"/>
        </w:rPr>
        <w:t>6</w:t>
      </w:r>
      <w:r w:rsidR="00345D2F" w:rsidRPr="00717172">
        <w:rPr>
          <w:rStyle w:val="Hyperlink"/>
          <w:color w:val="auto"/>
          <w:u w:val="none"/>
        </w:rPr>
        <w:t>-18</w:t>
      </w:r>
      <w:r w:rsidRPr="00717172">
        <w:rPr>
          <w:rStyle w:val="Hyperlink"/>
          <w:color w:val="auto"/>
          <w:u w:val="none"/>
        </w:rPr>
        <w:t xml:space="preserve">, </w:t>
      </w:r>
      <w:proofErr w:type="gramStart"/>
      <w:r w:rsidRPr="00717172">
        <w:rPr>
          <w:rStyle w:val="Hyperlink"/>
          <w:color w:val="auto"/>
          <w:u w:val="none"/>
        </w:rPr>
        <w:t>2025</w:t>
      </w:r>
      <w:proofErr w:type="gramEnd"/>
      <w:r w:rsidR="001D785B" w:rsidRPr="00717172">
        <w:rPr>
          <w:rStyle w:val="Hyperlink"/>
          <w:color w:val="auto"/>
          <w:u w:val="none"/>
        </w:rPr>
        <w:t xml:space="preserve"> </w:t>
      </w:r>
      <w:r w:rsidR="00A21C44" w:rsidRPr="00717172">
        <w:rPr>
          <w:rStyle w:val="Hyperlink"/>
          <w:color w:val="auto"/>
          <w:u w:val="none"/>
        </w:rPr>
        <w:t xml:space="preserve">in Boston, MA </w:t>
      </w:r>
      <w:r w:rsidR="001D785B" w:rsidRPr="00717172">
        <w:rPr>
          <w:rStyle w:val="Hyperlink"/>
          <w:color w:val="auto"/>
          <w:u w:val="none"/>
        </w:rPr>
        <w:t>at the Boston Convention and Exhibition Center</w:t>
      </w:r>
      <w:r w:rsidR="001D785B" w:rsidRPr="00717172">
        <w:t xml:space="preserve">. </w:t>
      </w:r>
    </w:p>
    <w:p w14:paraId="3B047C45" w14:textId="77777777" w:rsidR="00345D2F" w:rsidRPr="00717172" w:rsidRDefault="00345D2F" w:rsidP="00345D2F">
      <w:pPr>
        <w:pStyle w:val="NormalWeb"/>
        <w:shd w:val="clear" w:color="auto" w:fill="FFFFFF"/>
        <w:spacing w:before="0" w:beforeAutospacing="0" w:after="0" w:afterAutospacing="0"/>
        <w:rPr>
          <w:rFonts w:asciiTheme="minorHAnsi" w:hAnsiTheme="minorHAnsi"/>
          <w:sz w:val="22"/>
          <w:szCs w:val="22"/>
          <w:bdr w:val="none" w:sz="0" w:space="0" w:color="auto" w:frame="1"/>
        </w:rPr>
      </w:pPr>
    </w:p>
    <w:p w14:paraId="2387C48D" w14:textId="42389BC8" w:rsidR="00845A35" w:rsidRPr="00717172" w:rsidRDefault="00345D2F" w:rsidP="00345D2F">
      <w:pPr>
        <w:pStyle w:val="NormalWeb"/>
        <w:shd w:val="clear" w:color="auto" w:fill="FFFFFF"/>
        <w:spacing w:before="0" w:beforeAutospacing="0" w:after="0" w:afterAutospacing="0"/>
        <w:rPr>
          <w:rFonts w:asciiTheme="minorHAnsi" w:hAnsiTheme="minorHAnsi"/>
          <w:sz w:val="22"/>
          <w:szCs w:val="22"/>
          <w:bdr w:val="none" w:sz="0" w:space="0" w:color="auto" w:frame="1"/>
        </w:rPr>
      </w:pPr>
      <w:r w:rsidRPr="00717172">
        <w:rPr>
          <w:rFonts w:asciiTheme="minorHAnsi" w:hAnsiTheme="minorHAnsi"/>
          <w:sz w:val="22"/>
          <w:szCs w:val="22"/>
          <w:bdr w:val="none" w:sz="0" w:space="0" w:color="auto" w:frame="1"/>
        </w:rPr>
        <w:t xml:space="preserve">At Booth 1180, </w:t>
      </w:r>
      <w:r w:rsidR="00845A35" w:rsidRPr="00717172">
        <w:rPr>
          <w:rFonts w:asciiTheme="minorHAnsi" w:hAnsiTheme="minorHAnsi"/>
          <w:sz w:val="22"/>
          <w:szCs w:val="22"/>
          <w:bdr w:val="none" w:sz="0" w:space="0" w:color="auto" w:frame="1"/>
        </w:rPr>
        <w:t>attendees</w:t>
      </w:r>
      <w:r w:rsidRPr="00717172">
        <w:rPr>
          <w:rFonts w:asciiTheme="minorHAnsi" w:hAnsiTheme="minorHAnsi"/>
          <w:sz w:val="22"/>
          <w:szCs w:val="22"/>
          <w:bdr w:val="none" w:sz="0" w:space="0" w:color="auto" w:frame="1"/>
        </w:rPr>
        <w:t xml:space="preserve"> can see </w:t>
      </w:r>
      <w:r w:rsidR="00845A35" w:rsidRPr="00717172">
        <w:rPr>
          <w:rFonts w:asciiTheme="minorHAnsi" w:hAnsiTheme="minorHAnsi"/>
          <w:sz w:val="22"/>
          <w:szCs w:val="22"/>
          <w:bdr w:val="none" w:sz="0" w:space="0" w:color="auto" w:frame="1"/>
        </w:rPr>
        <w:t>first</w:t>
      </w:r>
      <w:r w:rsidRPr="00717172">
        <w:rPr>
          <w:rFonts w:asciiTheme="minorHAnsi" w:hAnsiTheme="minorHAnsi"/>
          <w:sz w:val="22"/>
          <w:szCs w:val="22"/>
          <w:bdr w:val="none" w:sz="0" w:space="0" w:color="auto" w:frame="1"/>
        </w:rPr>
        <w:t xml:space="preserve">hand and talk to Eagle’s </w:t>
      </w:r>
      <w:r w:rsidR="00845A35" w:rsidRPr="00717172">
        <w:rPr>
          <w:rFonts w:asciiTheme="minorHAnsi" w:hAnsiTheme="minorHAnsi"/>
          <w:sz w:val="22"/>
          <w:szCs w:val="22"/>
          <w:bdr w:val="none" w:sz="0" w:space="0" w:color="auto" w:frame="1"/>
        </w:rPr>
        <w:t>experts</w:t>
      </w:r>
      <w:r w:rsidRPr="00717172">
        <w:rPr>
          <w:rFonts w:asciiTheme="minorHAnsi" w:hAnsiTheme="minorHAnsi"/>
          <w:sz w:val="22"/>
          <w:szCs w:val="22"/>
          <w:bdr w:val="none" w:sz="0" w:space="0" w:color="auto" w:frame="1"/>
        </w:rPr>
        <w:t xml:space="preserve"> about the RMI </w:t>
      </w:r>
      <w:r w:rsidR="002B370C">
        <w:rPr>
          <w:rFonts w:asciiTheme="minorHAnsi" w:hAnsiTheme="minorHAnsi"/>
          <w:sz w:val="22"/>
          <w:szCs w:val="22"/>
          <w:bdr w:val="none" w:sz="0" w:space="0" w:color="auto" w:frame="1"/>
        </w:rPr>
        <w:t>400</w:t>
      </w:r>
      <w:r w:rsidRPr="00717172">
        <w:rPr>
          <w:rFonts w:asciiTheme="minorHAnsi" w:hAnsiTheme="minorHAnsi"/>
          <w:sz w:val="22"/>
          <w:szCs w:val="22"/>
          <w:bdr w:val="none" w:sz="0" w:space="0" w:color="auto" w:frame="1"/>
        </w:rPr>
        <w:t xml:space="preserve"> and the Eagle Pack 400 HC machines. </w:t>
      </w:r>
      <w:r w:rsidR="00845A35" w:rsidRPr="00717172">
        <w:rPr>
          <w:rFonts w:asciiTheme="minorHAnsi" w:hAnsiTheme="minorHAnsi"/>
          <w:sz w:val="22"/>
          <w:szCs w:val="22"/>
          <w:bdr w:val="none" w:sz="0" w:space="0" w:color="auto" w:frame="1"/>
        </w:rPr>
        <w:t>The systems are equipped with the “</w:t>
      </w:r>
      <w:r w:rsidR="002B370C">
        <w:rPr>
          <w:rFonts w:asciiTheme="minorHAnsi" w:hAnsiTheme="minorHAnsi"/>
          <w:sz w:val="22"/>
          <w:szCs w:val="22"/>
          <w:bdr w:val="none" w:sz="0" w:space="0" w:color="auto" w:frame="1"/>
        </w:rPr>
        <w:t>D</w:t>
      </w:r>
      <w:r w:rsidR="00845A35" w:rsidRPr="00717172">
        <w:rPr>
          <w:rFonts w:asciiTheme="minorHAnsi" w:hAnsiTheme="minorHAnsi"/>
          <w:sz w:val="22"/>
          <w:szCs w:val="22"/>
          <w:bdr w:val="none" w:sz="0" w:space="0" w:color="auto" w:frame="1"/>
        </w:rPr>
        <w:t xml:space="preserve">ynamic </w:t>
      </w:r>
      <w:r w:rsidR="002B370C">
        <w:rPr>
          <w:rFonts w:asciiTheme="minorHAnsi" w:hAnsiTheme="minorHAnsi"/>
          <w:sz w:val="22"/>
          <w:szCs w:val="22"/>
          <w:bdr w:val="none" w:sz="0" w:space="0" w:color="auto" w:frame="1"/>
        </w:rPr>
        <w:t>D</w:t>
      </w:r>
      <w:r w:rsidR="00845A35" w:rsidRPr="00717172">
        <w:rPr>
          <w:rFonts w:asciiTheme="minorHAnsi" w:hAnsiTheme="minorHAnsi"/>
          <w:sz w:val="22"/>
          <w:szCs w:val="22"/>
          <w:bdr w:val="none" w:sz="0" w:space="0" w:color="auto" w:frame="1"/>
        </w:rPr>
        <w:t xml:space="preserve">uo” of PXT™ </w:t>
      </w:r>
      <w:r w:rsidR="00717172" w:rsidRPr="00717172">
        <w:rPr>
          <w:rFonts w:asciiTheme="minorHAnsi" w:hAnsiTheme="minorHAnsi"/>
          <w:sz w:val="22"/>
          <w:szCs w:val="22"/>
          <w:bdr w:val="none" w:sz="0" w:space="0" w:color="auto" w:frame="1"/>
        </w:rPr>
        <w:t xml:space="preserve">dual energy </w:t>
      </w:r>
      <w:r w:rsidR="00FE4C09">
        <w:rPr>
          <w:rFonts w:asciiTheme="minorHAnsi" w:hAnsiTheme="minorHAnsi"/>
          <w:sz w:val="22"/>
          <w:szCs w:val="22"/>
          <w:bdr w:val="none" w:sz="0" w:space="0" w:color="auto" w:frame="1"/>
        </w:rPr>
        <w:t>photon-counting technology a</w:t>
      </w:r>
      <w:r w:rsidR="00717172" w:rsidRPr="00717172">
        <w:rPr>
          <w:rFonts w:asciiTheme="minorHAnsi" w:hAnsiTheme="minorHAnsi"/>
          <w:sz w:val="22"/>
          <w:szCs w:val="22"/>
          <w:bdr w:val="none" w:sz="0" w:space="0" w:color="auto" w:frame="1"/>
        </w:rPr>
        <w:t xml:space="preserve">nd </w:t>
      </w:r>
      <w:proofErr w:type="spellStart"/>
      <w:r w:rsidR="00717172" w:rsidRPr="00717172">
        <w:rPr>
          <w:rFonts w:asciiTheme="minorHAnsi" w:hAnsiTheme="minorHAnsi"/>
          <w:sz w:val="22"/>
          <w:szCs w:val="22"/>
          <w:bdr w:val="none" w:sz="0" w:space="0" w:color="auto" w:frame="1"/>
        </w:rPr>
        <w:t>S</w:t>
      </w:r>
      <w:r w:rsidR="00845A35" w:rsidRPr="00717172">
        <w:rPr>
          <w:rFonts w:asciiTheme="minorHAnsi" w:hAnsiTheme="minorHAnsi"/>
          <w:sz w:val="22"/>
          <w:szCs w:val="22"/>
          <w:bdr w:val="none" w:sz="0" w:space="0" w:color="auto" w:frame="1"/>
        </w:rPr>
        <w:t>imulTask</w:t>
      </w:r>
      <w:proofErr w:type="spellEnd"/>
      <w:r w:rsidR="00FE4C09" w:rsidRPr="00717172">
        <w:rPr>
          <w:rFonts w:asciiTheme="minorHAnsi" w:hAnsiTheme="minorHAnsi"/>
          <w:sz w:val="22"/>
          <w:szCs w:val="22"/>
          <w:bdr w:val="none" w:sz="0" w:space="0" w:color="auto" w:frame="1"/>
        </w:rPr>
        <w:t>™</w:t>
      </w:r>
      <w:r w:rsidR="00845A35" w:rsidRPr="00717172">
        <w:rPr>
          <w:rFonts w:asciiTheme="minorHAnsi" w:hAnsiTheme="minorHAnsi"/>
          <w:sz w:val="22"/>
          <w:szCs w:val="22"/>
          <w:bdr w:val="none" w:sz="0" w:space="0" w:color="auto" w:frame="1"/>
        </w:rPr>
        <w:t xml:space="preserve"> PRO</w:t>
      </w:r>
      <w:r w:rsidR="00717172" w:rsidRPr="00717172">
        <w:rPr>
          <w:rFonts w:asciiTheme="minorHAnsi" w:hAnsiTheme="minorHAnsi"/>
          <w:sz w:val="22"/>
          <w:szCs w:val="22"/>
          <w:bdr w:val="none" w:sz="0" w:space="0" w:color="auto" w:frame="1"/>
        </w:rPr>
        <w:t xml:space="preserve"> image analysis software </w:t>
      </w:r>
      <w:r w:rsidR="00845A35" w:rsidRPr="00717172">
        <w:rPr>
          <w:rFonts w:asciiTheme="minorHAnsi" w:hAnsiTheme="minorHAnsi"/>
          <w:sz w:val="22"/>
          <w:szCs w:val="22"/>
          <w:bdr w:val="none" w:sz="0" w:space="0" w:color="auto" w:frame="1"/>
        </w:rPr>
        <w:t>that enable superior d</w:t>
      </w:r>
      <w:r w:rsidR="000A0735">
        <w:rPr>
          <w:rFonts w:asciiTheme="minorHAnsi" w:hAnsiTheme="minorHAnsi"/>
          <w:sz w:val="22"/>
          <w:szCs w:val="22"/>
          <w:bdr w:val="none" w:sz="0" w:space="0" w:color="auto" w:frame="1"/>
        </w:rPr>
        <w:t xml:space="preserve">etection of bone pieces and </w:t>
      </w:r>
      <w:r w:rsidR="00845A35" w:rsidRPr="00717172">
        <w:rPr>
          <w:rFonts w:asciiTheme="minorHAnsi" w:hAnsiTheme="minorHAnsi"/>
          <w:sz w:val="22"/>
          <w:szCs w:val="22"/>
          <w:bdr w:val="none" w:sz="0" w:space="0" w:color="auto" w:frame="1"/>
        </w:rPr>
        <w:t>foreign materials</w:t>
      </w:r>
      <w:r w:rsidR="000A0735">
        <w:rPr>
          <w:rFonts w:asciiTheme="minorHAnsi" w:hAnsiTheme="minorHAnsi"/>
          <w:sz w:val="22"/>
          <w:szCs w:val="22"/>
          <w:bdr w:val="none" w:sz="0" w:space="0" w:color="auto" w:frame="1"/>
        </w:rPr>
        <w:t xml:space="preserve"> across</w:t>
      </w:r>
      <w:r w:rsidR="00845A35" w:rsidRPr="00717172">
        <w:rPr>
          <w:rFonts w:asciiTheme="minorHAnsi" w:hAnsiTheme="minorHAnsi"/>
          <w:sz w:val="22"/>
          <w:szCs w:val="22"/>
          <w:bdr w:val="none" w:sz="0" w:space="0" w:color="auto" w:frame="1"/>
        </w:rPr>
        <w:t xml:space="preserve"> a wide range of fresh, frozen and shelf-stable seafood products. </w:t>
      </w:r>
      <w:r w:rsidR="00717172" w:rsidRPr="00717172">
        <w:rPr>
          <w:rFonts w:asciiTheme="minorHAnsi" w:hAnsiTheme="minorHAnsi"/>
          <w:sz w:val="22"/>
          <w:szCs w:val="22"/>
          <w:bdr w:val="none" w:sz="0" w:space="0" w:color="auto" w:frame="1"/>
        </w:rPr>
        <w:t xml:space="preserve">The </w:t>
      </w:r>
      <w:r w:rsidR="00845A35" w:rsidRPr="00717172">
        <w:rPr>
          <w:rFonts w:asciiTheme="minorHAnsi" w:hAnsiTheme="minorHAnsi"/>
          <w:sz w:val="22"/>
          <w:szCs w:val="22"/>
          <w:bdr w:val="none" w:sz="0" w:space="0" w:color="auto" w:frame="1"/>
        </w:rPr>
        <w:t>hygienically constructed equipment i</w:t>
      </w:r>
      <w:r w:rsidR="000A0735">
        <w:rPr>
          <w:rFonts w:asciiTheme="minorHAnsi" w:hAnsiTheme="minorHAnsi"/>
          <w:sz w:val="22"/>
          <w:szCs w:val="22"/>
          <w:bdr w:val="none" w:sz="0" w:space="0" w:color="auto" w:frame="1"/>
        </w:rPr>
        <w:t>s designed for often-harsh environments including</w:t>
      </w:r>
      <w:r w:rsidR="00845A35" w:rsidRPr="00717172">
        <w:rPr>
          <w:rFonts w:asciiTheme="minorHAnsi" w:hAnsiTheme="minorHAnsi"/>
          <w:sz w:val="22"/>
          <w:szCs w:val="22"/>
          <w:bdr w:val="none" w:sz="0" w:space="0" w:color="auto" w:frame="1"/>
        </w:rPr>
        <w:t xml:space="preserve"> seafood </w:t>
      </w:r>
      <w:r w:rsidR="000A0735">
        <w:rPr>
          <w:rFonts w:asciiTheme="minorHAnsi" w:hAnsiTheme="minorHAnsi"/>
          <w:sz w:val="22"/>
          <w:szCs w:val="22"/>
          <w:bdr w:val="none" w:sz="0" w:space="0" w:color="auto" w:frame="1"/>
        </w:rPr>
        <w:t xml:space="preserve">processing </w:t>
      </w:r>
      <w:r w:rsidR="00FE4C09">
        <w:rPr>
          <w:rFonts w:asciiTheme="minorHAnsi" w:hAnsiTheme="minorHAnsi"/>
          <w:sz w:val="22"/>
          <w:szCs w:val="22"/>
          <w:bdr w:val="none" w:sz="0" w:space="0" w:color="auto" w:frame="1"/>
        </w:rPr>
        <w:t xml:space="preserve">facilities. </w:t>
      </w:r>
    </w:p>
    <w:p w14:paraId="00122364" w14:textId="77777777" w:rsidR="00717172" w:rsidRPr="00717172" w:rsidRDefault="00717172" w:rsidP="00345D2F">
      <w:pPr>
        <w:pStyle w:val="NormalWeb"/>
        <w:shd w:val="clear" w:color="auto" w:fill="FFFFFF"/>
        <w:spacing w:before="0" w:beforeAutospacing="0" w:after="0" w:afterAutospacing="0"/>
        <w:rPr>
          <w:rFonts w:asciiTheme="minorHAnsi" w:hAnsiTheme="minorHAnsi"/>
          <w:sz w:val="22"/>
          <w:szCs w:val="22"/>
          <w:bdr w:val="none" w:sz="0" w:space="0" w:color="auto" w:frame="1"/>
        </w:rPr>
      </w:pPr>
    </w:p>
    <w:p w14:paraId="396E1716" w14:textId="62B74714" w:rsidR="00845A35" w:rsidRDefault="00845A35" w:rsidP="00345D2F">
      <w:pPr>
        <w:pStyle w:val="NormalWeb"/>
        <w:shd w:val="clear" w:color="auto" w:fill="FFFFFF"/>
        <w:spacing w:before="0" w:beforeAutospacing="0" w:after="0" w:afterAutospacing="0"/>
        <w:rPr>
          <w:rFonts w:asciiTheme="minorHAnsi" w:hAnsiTheme="minorHAnsi"/>
          <w:sz w:val="22"/>
          <w:szCs w:val="22"/>
          <w:bdr w:val="none" w:sz="0" w:space="0" w:color="auto" w:frame="1"/>
        </w:rPr>
      </w:pPr>
      <w:r w:rsidRPr="00717172">
        <w:rPr>
          <w:rFonts w:asciiTheme="minorHAnsi" w:hAnsiTheme="minorHAnsi"/>
          <w:sz w:val="22"/>
          <w:szCs w:val="22"/>
          <w:bdr w:val="none" w:sz="0" w:space="0" w:color="auto" w:frame="1"/>
        </w:rPr>
        <w:t>Featuring a unique curtain-less design for easy product handling, the RMI 400 can find and rejec</w:t>
      </w:r>
      <w:r w:rsidR="00717172" w:rsidRPr="00717172">
        <w:rPr>
          <w:rFonts w:asciiTheme="minorHAnsi" w:hAnsiTheme="minorHAnsi"/>
          <w:sz w:val="22"/>
          <w:szCs w:val="22"/>
          <w:bdr w:val="none" w:sz="0" w:space="0" w:color="auto" w:frame="1"/>
        </w:rPr>
        <w:t>t bone fragment</w:t>
      </w:r>
      <w:r w:rsidR="000A0735">
        <w:rPr>
          <w:rFonts w:asciiTheme="minorHAnsi" w:hAnsiTheme="minorHAnsi"/>
          <w:sz w:val="22"/>
          <w:szCs w:val="22"/>
          <w:bdr w:val="none" w:sz="0" w:space="0" w:color="auto" w:frame="1"/>
        </w:rPr>
        <w:t>s</w:t>
      </w:r>
      <w:r w:rsidR="00717172" w:rsidRPr="00717172">
        <w:rPr>
          <w:rFonts w:asciiTheme="minorHAnsi" w:hAnsiTheme="minorHAnsi"/>
          <w:sz w:val="22"/>
          <w:szCs w:val="22"/>
          <w:bdr w:val="none" w:sz="0" w:space="0" w:color="auto" w:frame="1"/>
        </w:rPr>
        <w:t xml:space="preserve"> down to .5</w:t>
      </w:r>
      <w:r w:rsidRPr="00717172">
        <w:rPr>
          <w:rFonts w:asciiTheme="minorHAnsi" w:hAnsiTheme="minorHAnsi"/>
          <w:sz w:val="22"/>
          <w:szCs w:val="22"/>
          <w:bdr w:val="none" w:sz="0" w:space="0" w:color="auto" w:frame="1"/>
        </w:rPr>
        <w:t xml:space="preserve"> </w:t>
      </w:r>
      <w:r w:rsidR="00717172" w:rsidRPr="00717172">
        <w:rPr>
          <w:rFonts w:asciiTheme="minorHAnsi" w:hAnsiTheme="minorHAnsi"/>
          <w:sz w:val="22"/>
          <w:szCs w:val="22"/>
          <w:bdr w:val="none" w:sz="0" w:space="0" w:color="auto" w:frame="1"/>
        </w:rPr>
        <w:t xml:space="preserve">mm </w:t>
      </w:r>
      <w:r w:rsidRPr="00717172">
        <w:rPr>
          <w:rFonts w:asciiTheme="minorHAnsi" w:hAnsiTheme="minorHAnsi"/>
          <w:sz w:val="22"/>
          <w:szCs w:val="22"/>
          <w:bdr w:val="none" w:sz="0" w:space="0" w:color="auto" w:frame="1"/>
        </w:rPr>
        <w:t xml:space="preserve">and other foreign materials such as </w:t>
      </w:r>
      <w:r w:rsidR="00717172" w:rsidRPr="00717172">
        <w:rPr>
          <w:rFonts w:asciiTheme="minorHAnsi" w:hAnsiTheme="minorHAnsi" w:cs="Open Sans"/>
          <w:sz w:val="22"/>
          <w:szCs w:val="22"/>
          <w:shd w:val="clear" w:color="auto" w:fill="FFFFFF"/>
        </w:rPr>
        <w:t>hooks, blades, shells,</w:t>
      </w:r>
      <w:r w:rsidRPr="00717172">
        <w:rPr>
          <w:rFonts w:asciiTheme="minorHAnsi" w:hAnsiTheme="minorHAnsi" w:cs="Open Sans"/>
          <w:sz w:val="22"/>
          <w:szCs w:val="22"/>
          <w:shd w:val="clear" w:color="auto" w:fill="FFFFFF"/>
        </w:rPr>
        <w:t xml:space="preserve"> sharp objects, wire, staples, metal shavings and more</w:t>
      </w:r>
      <w:r w:rsidR="00717172" w:rsidRPr="00717172">
        <w:rPr>
          <w:rFonts w:asciiTheme="minorHAnsi" w:hAnsiTheme="minorHAnsi" w:cs="Open Sans"/>
          <w:sz w:val="22"/>
          <w:szCs w:val="22"/>
          <w:shd w:val="clear" w:color="auto" w:fill="FFFFFF"/>
        </w:rPr>
        <w:t>.</w:t>
      </w:r>
      <w:r w:rsidRPr="00717172">
        <w:rPr>
          <w:rFonts w:asciiTheme="minorHAnsi" w:hAnsiTheme="minorHAnsi" w:cs="Open Sans"/>
          <w:sz w:val="22"/>
          <w:szCs w:val="22"/>
          <w:shd w:val="clear" w:color="auto" w:fill="FFFFFF"/>
        </w:rPr>
        <w:t xml:space="preserve"> </w:t>
      </w:r>
      <w:r w:rsidR="00FE4C09">
        <w:rPr>
          <w:rFonts w:asciiTheme="minorHAnsi" w:hAnsiTheme="minorHAnsi"/>
          <w:sz w:val="22"/>
          <w:szCs w:val="22"/>
          <w:bdr w:val="none" w:sz="0" w:space="0" w:color="auto" w:frame="1"/>
        </w:rPr>
        <w:t xml:space="preserve">The system also offers </w:t>
      </w:r>
      <w:r w:rsidR="000A0735">
        <w:rPr>
          <w:rFonts w:asciiTheme="minorHAnsi" w:hAnsiTheme="minorHAnsi"/>
          <w:sz w:val="22"/>
          <w:szCs w:val="22"/>
          <w:bdr w:val="none" w:sz="0" w:space="0" w:color="auto" w:frame="1"/>
        </w:rPr>
        <w:t>quality control checks</w:t>
      </w:r>
      <w:r w:rsidR="00FE4C09">
        <w:rPr>
          <w:rFonts w:asciiTheme="minorHAnsi" w:hAnsiTheme="minorHAnsi"/>
          <w:sz w:val="22"/>
          <w:szCs w:val="22"/>
          <w:bdr w:val="none" w:sz="0" w:space="0" w:color="auto" w:frame="1"/>
        </w:rPr>
        <w:t xml:space="preserve"> such as fat measurement, weight verification, missing items, fill level and package integrity. </w:t>
      </w:r>
    </w:p>
    <w:p w14:paraId="095CE743" w14:textId="38B3CD9E" w:rsidR="00FE4C09" w:rsidRPr="00FE4C09" w:rsidRDefault="00717172" w:rsidP="00345D2F">
      <w:pPr>
        <w:pStyle w:val="NormalWeb"/>
        <w:shd w:val="clear" w:color="auto" w:fill="FFFFFF"/>
        <w:spacing w:before="0" w:beforeAutospacing="0" w:after="0" w:afterAutospacing="0"/>
        <w:rPr>
          <w:rFonts w:asciiTheme="minorHAnsi" w:hAnsiTheme="minorHAnsi"/>
          <w:color w:val="222222"/>
          <w:sz w:val="22"/>
          <w:szCs w:val="22"/>
        </w:rPr>
      </w:pPr>
      <w:r w:rsidRPr="00717172">
        <w:rPr>
          <w:rFonts w:asciiTheme="minorHAnsi" w:hAnsiTheme="minorHAnsi"/>
          <w:color w:val="222222"/>
          <w:sz w:val="22"/>
          <w:szCs w:val="22"/>
        </w:rPr>
        <w:br/>
      </w:r>
      <w:r w:rsidR="002B370C">
        <w:rPr>
          <w:rFonts w:asciiTheme="minorHAnsi" w:hAnsiTheme="minorHAnsi"/>
          <w:color w:val="222222"/>
          <w:sz w:val="22"/>
          <w:szCs w:val="22"/>
        </w:rPr>
        <w:t>The</w:t>
      </w:r>
      <w:r w:rsidR="00845A35" w:rsidRPr="00717172">
        <w:rPr>
          <w:rFonts w:asciiTheme="minorHAnsi" w:hAnsiTheme="minorHAnsi"/>
          <w:color w:val="222222"/>
          <w:sz w:val="22"/>
          <w:szCs w:val="22"/>
        </w:rPr>
        <w:t xml:space="preserve"> PACK 400 HC </w:t>
      </w:r>
      <w:r w:rsidR="002B370C">
        <w:rPr>
          <w:rFonts w:asciiTheme="minorHAnsi" w:hAnsiTheme="minorHAnsi"/>
          <w:color w:val="222222"/>
          <w:sz w:val="22"/>
          <w:szCs w:val="22"/>
        </w:rPr>
        <w:t>X</w:t>
      </w:r>
      <w:r w:rsidR="00845A35" w:rsidRPr="00717172">
        <w:rPr>
          <w:rFonts w:asciiTheme="minorHAnsi" w:hAnsiTheme="minorHAnsi"/>
          <w:color w:val="222222"/>
          <w:sz w:val="22"/>
          <w:szCs w:val="22"/>
        </w:rPr>
        <w:t>-ray machine</w:t>
      </w:r>
      <w:r w:rsidR="002B370C">
        <w:rPr>
          <w:rFonts w:asciiTheme="minorHAnsi" w:hAnsiTheme="minorHAnsi"/>
          <w:color w:val="222222"/>
          <w:sz w:val="22"/>
          <w:szCs w:val="22"/>
        </w:rPr>
        <w:t xml:space="preserve"> will also be on display</w:t>
      </w:r>
      <w:r w:rsidR="00845A35" w:rsidRPr="00717172">
        <w:rPr>
          <w:rFonts w:asciiTheme="minorHAnsi" w:hAnsiTheme="minorHAnsi"/>
          <w:color w:val="222222"/>
          <w:sz w:val="22"/>
          <w:szCs w:val="22"/>
        </w:rPr>
        <w:t xml:space="preserve">, </w:t>
      </w:r>
      <w:r w:rsidRPr="00717172">
        <w:rPr>
          <w:rFonts w:asciiTheme="minorHAnsi" w:hAnsiTheme="minorHAnsi"/>
          <w:color w:val="222222"/>
          <w:sz w:val="22"/>
          <w:szCs w:val="22"/>
        </w:rPr>
        <w:t>designed with</w:t>
      </w:r>
      <w:r w:rsidR="00845A35" w:rsidRPr="00717172">
        <w:rPr>
          <w:rFonts w:asciiTheme="minorHAnsi" w:hAnsiTheme="minorHAnsi"/>
          <w:color w:val="222222"/>
          <w:sz w:val="22"/>
          <w:szCs w:val="22"/>
        </w:rPr>
        <w:t xml:space="preserve"> interlocked hinged louvers that enable fast cleaning and an easy-belt removal system. </w:t>
      </w:r>
      <w:r w:rsidR="00FE4C09">
        <w:rPr>
          <w:rFonts w:asciiTheme="minorHAnsi" w:hAnsiTheme="minorHAnsi"/>
          <w:color w:val="222222"/>
          <w:sz w:val="22"/>
          <w:szCs w:val="22"/>
        </w:rPr>
        <w:t xml:space="preserve">In addition to the detection of contaminants that would otherwise </w:t>
      </w:r>
      <w:r w:rsidR="000A0735">
        <w:rPr>
          <w:rFonts w:asciiTheme="minorHAnsi" w:hAnsiTheme="minorHAnsi"/>
          <w:color w:val="222222"/>
          <w:sz w:val="22"/>
          <w:szCs w:val="22"/>
        </w:rPr>
        <w:t xml:space="preserve">go unseen by the naked eye, this </w:t>
      </w:r>
      <w:r w:rsidR="00FE4C09">
        <w:rPr>
          <w:rFonts w:asciiTheme="minorHAnsi" w:hAnsiTheme="minorHAnsi"/>
          <w:color w:val="222222"/>
          <w:sz w:val="22"/>
          <w:szCs w:val="22"/>
        </w:rPr>
        <w:t xml:space="preserve">system </w:t>
      </w:r>
      <w:r w:rsidR="000A0735">
        <w:rPr>
          <w:rFonts w:asciiTheme="minorHAnsi" w:hAnsiTheme="minorHAnsi"/>
          <w:color w:val="222222"/>
          <w:sz w:val="22"/>
          <w:szCs w:val="22"/>
        </w:rPr>
        <w:t>can test for</w:t>
      </w:r>
      <w:r w:rsidR="00FE4C09">
        <w:rPr>
          <w:rFonts w:asciiTheme="minorHAnsi" w:hAnsiTheme="minorHAnsi"/>
          <w:color w:val="222222"/>
          <w:sz w:val="22"/>
          <w:szCs w:val="22"/>
        </w:rPr>
        <w:t xml:space="preserve"> mass measurement, package integrity and component count. </w:t>
      </w:r>
    </w:p>
    <w:p w14:paraId="67BE65D6" w14:textId="77777777" w:rsidR="00845A35" w:rsidRPr="00717172" w:rsidRDefault="00845A35" w:rsidP="00345D2F">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44853045" w14:textId="1644D55E" w:rsidR="00345D2F" w:rsidRPr="00717172" w:rsidRDefault="00345D2F" w:rsidP="00345D2F">
      <w:pPr>
        <w:pStyle w:val="NormalWeb"/>
        <w:shd w:val="clear" w:color="auto" w:fill="FFFFFF"/>
        <w:spacing w:before="0" w:beforeAutospacing="0" w:after="0" w:afterAutospacing="0"/>
        <w:rPr>
          <w:rFonts w:asciiTheme="minorHAnsi" w:hAnsiTheme="minorHAnsi" w:cs="Helvetica"/>
          <w:color w:val="242424"/>
          <w:sz w:val="22"/>
          <w:szCs w:val="22"/>
          <w:bdr w:val="none" w:sz="0" w:space="0" w:color="auto" w:frame="1"/>
        </w:rPr>
      </w:pPr>
      <w:r w:rsidRPr="00717172">
        <w:rPr>
          <w:rFonts w:asciiTheme="minorHAnsi" w:hAnsiTheme="minorHAnsi"/>
          <w:color w:val="242424"/>
          <w:sz w:val="22"/>
          <w:szCs w:val="22"/>
          <w:bdr w:val="none" w:sz="0" w:space="0" w:color="auto" w:frame="1"/>
        </w:rPr>
        <w:t xml:space="preserve">“From </w:t>
      </w:r>
      <w:r w:rsidRPr="00717172">
        <w:rPr>
          <w:rFonts w:asciiTheme="minorHAnsi" w:hAnsiTheme="minorHAnsi" w:cs="Helvetica"/>
          <w:color w:val="242424"/>
          <w:sz w:val="22"/>
          <w:szCs w:val="22"/>
          <w:bdr w:val="none" w:sz="0" w:space="0" w:color="auto" w:frame="1"/>
        </w:rPr>
        <w:t>detecting </w:t>
      </w:r>
      <w:r w:rsidR="00845A35" w:rsidRPr="00717172">
        <w:rPr>
          <w:rFonts w:asciiTheme="minorHAnsi" w:hAnsiTheme="minorHAnsi" w:cs="Helvetica"/>
          <w:color w:val="242424"/>
          <w:sz w:val="22"/>
          <w:szCs w:val="22"/>
          <w:bdr w:val="none" w:sz="0" w:space="0" w:color="auto" w:frame="1"/>
        </w:rPr>
        <w:t xml:space="preserve">the smallest bone fragments </w:t>
      </w:r>
      <w:r w:rsidRPr="00717172">
        <w:rPr>
          <w:rFonts w:asciiTheme="minorHAnsi" w:hAnsiTheme="minorHAnsi" w:cs="Helvetica"/>
          <w:color w:val="242424"/>
          <w:sz w:val="22"/>
          <w:szCs w:val="22"/>
          <w:bdr w:val="none" w:sz="0" w:space="0" w:color="auto" w:frame="1"/>
        </w:rPr>
        <w:t xml:space="preserve">in fish filets to inspecting large frozen fish blocks for metal fragments, Eagle’s x-ray inspection capabilities deliver superior results with consistent reliability,” said Christy Draus, </w:t>
      </w:r>
      <w:r w:rsidR="002B370C">
        <w:rPr>
          <w:rFonts w:asciiTheme="minorHAnsi" w:hAnsiTheme="minorHAnsi" w:cs="Helvetica"/>
          <w:color w:val="242424"/>
          <w:sz w:val="22"/>
          <w:szCs w:val="22"/>
          <w:bdr w:val="none" w:sz="0" w:space="0" w:color="auto" w:frame="1"/>
        </w:rPr>
        <w:t>H</w:t>
      </w:r>
      <w:r w:rsidR="000A0735">
        <w:rPr>
          <w:rFonts w:asciiTheme="minorHAnsi" w:hAnsiTheme="minorHAnsi" w:cs="Helvetica"/>
          <w:color w:val="242424"/>
          <w:sz w:val="22"/>
          <w:szCs w:val="22"/>
          <w:bdr w:val="none" w:sz="0" w:space="0" w:color="auto" w:frame="1"/>
        </w:rPr>
        <w:t xml:space="preserve">ead of </w:t>
      </w:r>
      <w:r w:rsidR="002B370C">
        <w:rPr>
          <w:rFonts w:asciiTheme="minorHAnsi" w:hAnsiTheme="minorHAnsi" w:cs="Helvetica"/>
          <w:color w:val="242424"/>
          <w:sz w:val="22"/>
          <w:szCs w:val="22"/>
          <w:bdr w:val="none" w:sz="0" w:space="0" w:color="auto" w:frame="1"/>
        </w:rPr>
        <w:t>M</w:t>
      </w:r>
      <w:r w:rsidR="000A0735">
        <w:rPr>
          <w:rFonts w:asciiTheme="minorHAnsi" w:hAnsiTheme="minorHAnsi" w:cs="Helvetica"/>
          <w:color w:val="242424"/>
          <w:sz w:val="22"/>
          <w:szCs w:val="22"/>
          <w:bdr w:val="none" w:sz="0" w:space="0" w:color="auto" w:frame="1"/>
        </w:rPr>
        <w:t xml:space="preserve">arketing </w:t>
      </w:r>
      <w:r w:rsidRPr="00717172">
        <w:rPr>
          <w:rFonts w:asciiTheme="minorHAnsi" w:hAnsiTheme="minorHAnsi" w:cs="Helvetica"/>
          <w:color w:val="242424"/>
          <w:sz w:val="22"/>
          <w:szCs w:val="22"/>
          <w:bdr w:val="none" w:sz="0" w:space="0" w:color="auto" w:frame="1"/>
        </w:rPr>
        <w:t>for Eagle.</w:t>
      </w:r>
      <w:r w:rsidR="00717172" w:rsidRPr="00717172">
        <w:rPr>
          <w:rFonts w:asciiTheme="minorHAnsi" w:hAnsiTheme="minorHAnsi" w:cs="Helvetica"/>
          <w:color w:val="242424"/>
          <w:sz w:val="22"/>
          <w:szCs w:val="22"/>
          <w:bdr w:val="none" w:sz="0" w:space="0" w:color="auto" w:frame="1"/>
        </w:rPr>
        <w:t xml:space="preserve"> “Our experts understand challenges in seafood production, such as freeze-thaw conditions, the potential introduction of foreign contaminants and the </w:t>
      </w:r>
      <w:r w:rsidR="000A0735">
        <w:rPr>
          <w:rFonts w:asciiTheme="minorHAnsi" w:hAnsiTheme="minorHAnsi" w:cs="Helvetica"/>
          <w:color w:val="242424"/>
          <w:sz w:val="22"/>
          <w:szCs w:val="22"/>
          <w:bdr w:val="none" w:sz="0" w:space="0" w:color="auto" w:frame="1"/>
        </w:rPr>
        <w:t xml:space="preserve">increasing </w:t>
      </w:r>
      <w:r w:rsidR="00717172" w:rsidRPr="00717172">
        <w:rPr>
          <w:rFonts w:asciiTheme="minorHAnsi" w:hAnsiTheme="minorHAnsi" w:cs="Helvetica"/>
          <w:color w:val="242424"/>
          <w:sz w:val="22"/>
          <w:szCs w:val="22"/>
          <w:bdr w:val="none" w:sz="0" w:space="0" w:color="auto" w:frame="1"/>
        </w:rPr>
        <w:t>diversification of products, and have engineered x-ray technologies for optimal flexibility, versatility and cost-effectiveness.”</w:t>
      </w:r>
    </w:p>
    <w:p w14:paraId="449997C4" w14:textId="7EAA5D9F" w:rsidR="00345D2F" w:rsidRPr="00717172" w:rsidRDefault="00345D2F" w:rsidP="00345D2F">
      <w:pPr>
        <w:pStyle w:val="NormalWeb"/>
        <w:shd w:val="clear" w:color="auto" w:fill="FFFFFF"/>
        <w:spacing w:before="0" w:beforeAutospacing="0" w:after="0" w:afterAutospacing="0" w:line="253" w:lineRule="atLeast"/>
        <w:rPr>
          <w:rFonts w:asciiTheme="minorHAnsi" w:hAnsiTheme="minorHAnsi"/>
          <w:b/>
          <w:color w:val="242424"/>
          <w:sz w:val="22"/>
          <w:szCs w:val="22"/>
        </w:rPr>
      </w:pPr>
    </w:p>
    <w:p w14:paraId="011A44FC" w14:textId="21F65765" w:rsidR="001D785B" w:rsidRPr="000A0735" w:rsidRDefault="00845A35" w:rsidP="000A0735">
      <w:pPr>
        <w:shd w:val="clear" w:color="auto" w:fill="FFFFFF"/>
        <w:rPr>
          <w:rFonts w:ascii="Aptos" w:hAnsi="Aptos" w:cs="Segoe UI"/>
          <w:color w:val="242424"/>
        </w:rPr>
      </w:pPr>
      <w:r w:rsidRPr="00717172">
        <w:rPr>
          <w:rFonts w:eastAsia="Times New Roman" w:cs="Times New Roman"/>
          <w:b/>
          <w:color w:val="222222"/>
          <w:kern w:val="0"/>
          <w14:ligatures w14:val="none"/>
        </w:rPr>
        <w:t>About Eagle Product Inspection</w:t>
      </w:r>
      <w:r w:rsidRPr="00717172">
        <w:rPr>
          <w:rFonts w:eastAsia="Times New Roman" w:cs="Times New Roman"/>
          <w:b/>
          <w:color w:val="222222"/>
          <w:kern w:val="0"/>
          <w14:ligatures w14:val="none"/>
        </w:rPr>
        <w:br/>
      </w:r>
      <w:r w:rsidRPr="00845A35">
        <w:rPr>
          <w:rFonts w:eastAsia="Times New Roman" w:cs="Times New Roman"/>
          <w:color w:val="222222"/>
          <w:kern w:val="0"/>
          <w14:ligatures w14:val="none"/>
        </w:rPr>
        <w:t xml:space="preserve">Eagle Product Inspection is an industry leader in advanced x-ray inspection technology. With a focus on enhancing the contamination detection and quality inspection capabilities of food manufacturers, the company offers solutions across a broad range of industries, including red meat, poultry, seafood, and dairy, for in-process and packaged products. Eagle Product Inspection's systems are designed to ensure </w:t>
      </w:r>
      <w:r w:rsidRPr="00845A35">
        <w:rPr>
          <w:rFonts w:eastAsia="Times New Roman" w:cs="Times New Roman"/>
          <w:color w:val="222222"/>
          <w:kern w:val="0"/>
          <w14:ligatures w14:val="none"/>
        </w:rPr>
        <w:lastRenderedPageBreak/>
        <w:t>the highest level of safety and efficiency in the food manufacturing process. For more information, contact us at eaglesales@eagle</w:t>
      </w:r>
      <w:r w:rsidR="000A0735">
        <w:rPr>
          <w:rFonts w:eastAsia="Times New Roman" w:cs="Times New Roman"/>
          <w:color w:val="222222"/>
          <w:kern w:val="0"/>
          <w14:ligatures w14:val="none"/>
        </w:rPr>
        <w:t>pi.com or call 1-877-379-1670.</w:t>
      </w:r>
    </w:p>
    <w:p w14:paraId="24155DAC" w14:textId="77777777" w:rsidR="000A0735" w:rsidRDefault="000A0735" w:rsidP="000A0735">
      <w:pPr>
        <w:spacing w:after="0"/>
        <w:jc w:val="center"/>
      </w:pPr>
      <w:r>
        <w:t>###</w:t>
      </w:r>
    </w:p>
    <w:p w14:paraId="67D51EA8" w14:textId="77777777" w:rsidR="001D785B" w:rsidRPr="00E04F87" w:rsidRDefault="001D785B" w:rsidP="001D785B">
      <w:pPr>
        <w:spacing w:after="0" w:line="240" w:lineRule="auto"/>
        <w:contextualSpacing/>
        <w:rPr>
          <w:b/>
          <w:bCs/>
        </w:rPr>
      </w:pPr>
      <w:r w:rsidRPr="00E04F87">
        <w:rPr>
          <w:b/>
          <w:bCs/>
        </w:rPr>
        <w:t>About Seafood Expo North America/Seafood Processing North America</w:t>
      </w:r>
    </w:p>
    <w:p w14:paraId="76060C30" w14:textId="07105A24" w:rsidR="001D785B" w:rsidRDefault="001D785B" w:rsidP="001D785B">
      <w:pPr>
        <w:spacing w:after="0" w:line="240" w:lineRule="auto"/>
        <w:contextualSpacing/>
      </w:pPr>
      <w:r w:rsidRPr="000D48D2">
        <w:t xml:space="preserve">Seafood Expo North America/ Seafood Processing North America is North America’s largest seafood exposition. Thousands of buyers and suppliers from around the world attend the annual, three-day exhibition to meet, network and do business. Attending buyers represent importers, exporters, wholesalers, restaurants, supermarkets, hotels, and other retail and foodservice companies. Exhibiting suppliers offer the newest seafood products, processing and packaging equipment, and services available in the seafood market. The exposition is sponsored by the National Fisheries Institute. </w:t>
      </w:r>
      <w:proofErr w:type="spellStart"/>
      <w:r w:rsidRPr="000D48D2">
        <w:t>SeafoodSource</w:t>
      </w:r>
      <w:proofErr w:type="spellEnd"/>
      <w:r w:rsidRPr="000D48D2">
        <w:t xml:space="preserve"> is the official media. The exposition is produced by Diversified, the international leader in seafood-industry expositions and media. </w:t>
      </w:r>
      <w:r w:rsidRPr="00E04F87">
        <w:t xml:space="preserve">For more information, visit: </w:t>
      </w:r>
      <w:hyperlink r:id="rId11" w:history="1">
        <w:r w:rsidRPr="00E41633">
          <w:rPr>
            <w:rStyle w:val="Hyperlink"/>
          </w:rPr>
          <w:t>www.seafoodexpo.com/north-america</w:t>
        </w:r>
      </w:hyperlink>
      <w:r>
        <w:t>.</w:t>
      </w:r>
    </w:p>
    <w:p w14:paraId="3FD931DB" w14:textId="77777777" w:rsidR="001D785B" w:rsidRDefault="001D785B" w:rsidP="00A21C44">
      <w:pPr>
        <w:spacing w:after="0"/>
      </w:pPr>
    </w:p>
    <w:p w14:paraId="0A5A6AEA" w14:textId="77777777" w:rsidR="001D785B" w:rsidRPr="002C2C3D" w:rsidRDefault="001D785B" w:rsidP="001D785B">
      <w:pPr>
        <w:spacing w:after="0"/>
        <w:rPr>
          <w:b/>
          <w:bCs/>
        </w:rPr>
      </w:pPr>
      <w:r w:rsidRPr="002C2C3D">
        <w:rPr>
          <w:b/>
          <w:bCs/>
        </w:rPr>
        <w:t>Media Contact:</w:t>
      </w:r>
    </w:p>
    <w:p w14:paraId="49C44A01" w14:textId="767B7481" w:rsidR="001D785B" w:rsidRPr="002B370C" w:rsidRDefault="000A0735" w:rsidP="001D785B">
      <w:pPr>
        <w:spacing w:after="0"/>
      </w:pPr>
      <w:r w:rsidRPr="002B370C">
        <w:t>Christy Draus</w:t>
      </w:r>
    </w:p>
    <w:p w14:paraId="2A87CC93" w14:textId="77777777" w:rsidR="000A0735" w:rsidRPr="002B370C" w:rsidRDefault="000A0735" w:rsidP="001D785B">
      <w:pPr>
        <w:spacing w:after="0"/>
      </w:pPr>
      <w:r w:rsidRPr="002B370C">
        <w:t>Eagle Product Inspection</w:t>
      </w:r>
    </w:p>
    <w:p w14:paraId="641B1669" w14:textId="7E37A105" w:rsidR="000A0735" w:rsidRPr="002B370C" w:rsidRDefault="000A0735" w:rsidP="001D785B">
      <w:pPr>
        <w:spacing w:after="0"/>
      </w:pPr>
      <w:r w:rsidRPr="002B370C">
        <w:t>eagle.marketing@eaglepi.com</w:t>
      </w:r>
    </w:p>
    <w:p w14:paraId="09198CA1" w14:textId="2030A3D1" w:rsidR="009B653D" w:rsidRDefault="000A0735" w:rsidP="001D785B">
      <w:pPr>
        <w:spacing w:after="0"/>
      </w:pPr>
      <w:r w:rsidRPr="002B370C">
        <w:t>(877) 379-1670</w:t>
      </w:r>
    </w:p>
    <w:sectPr w:rsidR="009B6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055"/>
    <w:multiLevelType w:val="multilevel"/>
    <w:tmpl w:val="BF0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2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5B"/>
    <w:rsid w:val="000A0735"/>
    <w:rsid w:val="001D785B"/>
    <w:rsid w:val="001E48D5"/>
    <w:rsid w:val="002019AE"/>
    <w:rsid w:val="002B370C"/>
    <w:rsid w:val="003160A1"/>
    <w:rsid w:val="00345D2F"/>
    <w:rsid w:val="003525B4"/>
    <w:rsid w:val="003E2D8F"/>
    <w:rsid w:val="005174AE"/>
    <w:rsid w:val="00672624"/>
    <w:rsid w:val="00717172"/>
    <w:rsid w:val="00845A35"/>
    <w:rsid w:val="008F0BDA"/>
    <w:rsid w:val="00997982"/>
    <w:rsid w:val="009B653D"/>
    <w:rsid w:val="00A21C44"/>
    <w:rsid w:val="00B15BFD"/>
    <w:rsid w:val="00B96395"/>
    <w:rsid w:val="00C6232B"/>
    <w:rsid w:val="00CB6744"/>
    <w:rsid w:val="00DA417D"/>
    <w:rsid w:val="00E71BC3"/>
    <w:rsid w:val="00EC213A"/>
    <w:rsid w:val="00FE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D698"/>
  <w15:docId w15:val="{8D33364B-A384-F94A-8DAC-05A9D15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5B"/>
    <w:rPr>
      <w:color w:val="0000FF"/>
      <w:u w:val="single"/>
    </w:rPr>
  </w:style>
  <w:style w:type="character" w:customStyle="1" w:styleId="UnresolvedMention1">
    <w:name w:val="Unresolved Mention1"/>
    <w:basedOn w:val="DefaultParagraphFont"/>
    <w:uiPriority w:val="99"/>
    <w:semiHidden/>
    <w:unhideWhenUsed/>
    <w:rsid w:val="00A21C44"/>
    <w:rPr>
      <w:color w:val="605E5C"/>
      <w:shd w:val="clear" w:color="auto" w:fill="E1DFDD"/>
    </w:rPr>
  </w:style>
  <w:style w:type="character" w:styleId="FollowedHyperlink">
    <w:name w:val="FollowedHyperlink"/>
    <w:basedOn w:val="DefaultParagraphFont"/>
    <w:uiPriority w:val="99"/>
    <w:semiHidden/>
    <w:unhideWhenUsed/>
    <w:rsid w:val="00E71BC3"/>
    <w:rPr>
      <w:color w:val="954F72" w:themeColor="followedHyperlink"/>
      <w:u w:val="single"/>
    </w:rPr>
  </w:style>
  <w:style w:type="paragraph" w:styleId="BalloonText">
    <w:name w:val="Balloon Text"/>
    <w:basedOn w:val="Normal"/>
    <w:link w:val="BalloonTextChar"/>
    <w:uiPriority w:val="99"/>
    <w:semiHidden/>
    <w:unhideWhenUsed/>
    <w:rsid w:val="00C6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2B"/>
    <w:rPr>
      <w:rFonts w:ascii="Tahoma" w:hAnsi="Tahoma" w:cs="Tahoma"/>
      <w:sz w:val="16"/>
      <w:szCs w:val="16"/>
    </w:rPr>
  </w:style>
  <w:style w:type="paragraph" w:styleId="NormalWeb">
    <w:name w:val="Normal (Web)"/>
    <w:basedOn w:val="Normal"/>
    <w:uiPriority w:val="99"/>
    <w:unhideWhenUsed/>
    <w:rsid w:val="00C623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45A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E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9997">
      <w:bodyDiv w:val="1"/>
      <w:marLeft w:val="0"/>
      <w:marRight w:val="0"/>
      <w:marTop w:val="0"/>
      <w:marBottom w:val="0"/>
      <w:divBdr>
        <w:top w:val="none" w:sz="0" w:space="0" w:color="auto"/>
        <w:left w:val="none" w:sz="0" w:space="0" w:color="auto"/>
        <w:bottom w:val="none" w:sz="0" w:space="0" w:color="auto"/>
        <w:right w:val="none" w:sz="0" w:space="0" w:color="auto"/>
      </w:divBdr>
    </w:div>
    <w:div w:id="494994427">
      <w:bodyDiv w:val="1"/>
      <w:marLeft w:val="0"/>
      <w:marRight w:val="0"/>
      <w:marTop w:val="0"/>
      <w:marBottom w:val="0"/>
      <w:divBdr>
        <w:top w:val="none" w:sz="0" w:space="0" w:color="auto"/>
        <w:left w:val="none" w:sz="0" w:space="0" w:color="auto"/>
        <w:bottom w:val="none" w:sz="0" w:space="0" w:color="auto"/>
        <w:right w:val="none" w:sz="0" w:space="0" w:color="auto"/>
      </w:divBdr>
    </w:div>
    <w:div w:id="1144349193">
      <w:bodyDiv w:val="1"/>
      <w:marLeft w:val="0"/>
      <w:marRight w:val="0"/>
      <w:marTop w:val="0"/>
      <w:marBottom w:val="0"/>
      <w:divBdr>
        <w:top w:val="none" w:sz="0" w:space="0" w:color="auto"/>
        <w:left w:val="none" w:sz="0" w:space="0" w:color="auto"/>
        <w:bottom w:val="none" w:sz="0" w:space="0" w:color="auto"/>
        <w:right w:val="none" w:sz="0" w:space="0" w:color="auto"/>
      </w:divBdr>
    </w:div>
    <w:div w:id="1777754042">
      <w:bodyDiv w:val="1"/>
      <w:marLeft w:val="0"/>
      <w:marRight w:val="0"/>
      <w:marTop w:val="0"/>
      <w:marBottom w:val="0"/>
      <w:divBdr>
        <w:top w:val="none" w:sz="0" w:space="0" w:color="auto"/>
        <w:left w:val="none" w:sz="0" w:space="0" w:color="auto"/>
        <w:bottom w:val="none" w:sz="0" w:space="0" w:color="auto"/>
        <w:right w:val="none" w:sz="0" w:space="0" w:color="auto"/>
      </w:divBdr>
      <w:divsChild>
        <w:div w:id="159318979">
          <w:marLeft w:val="0"/>
          <w:marRight w:val="0"/>
          <w:marTop w:val="0"/>
          <w:marBottom w:val="0"/>
          <w:divBdr>
            <w:top w:val="none" w:sz="0" w:space="0" w:color="auto"/>
            <w:left w:val="none" w:sz="0" w:space="0" w:color="auto"/>
            <w:bottom w:val="none" w:sz="0" w:space="0" w:color="auto"/>
            <w:right w:val="none" w:sz="0" w:space="0" w:color="auto"/>
          </w:divBdr>
          <w:divsChild>
            <w:div w:id="1256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foodexpo.com/north-america" TargetMode="External"/><Relationship Id="rId5" Type="http://schemas.openxmlformats.org/officeDocument/2006/relationships/settings" Target="settings.xml"/><Relationship Id="rId10" Type="http://schemas.openxmlformats.org/officeDocument/2006/relationships/hyperlink" Target="https://www.seafoodexpo.com/north-america/" TargetMode="External"/><Relationship Id="rId4" Type="http://schemas.openxmlformats.org/officeDocument/2006/relationships/styles" Target="styles.xml"/><Relationship Id="rId9" Type="http://schemas.openxmlformats.org/officeDocument/2006/relationships/hyperlink" Target="https://www.eagle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BF2F60F3E61C4686CEB66DF156C469" ma:contentTypeVersion="14" ma:contentTypeDescription="Create a new document." ma:contentTypeScope="" ma:versionID="232016d16689ad97464939db636f4ff5">
  <xsd:schema xmlns:xsd="http://www.w3.org/2001/XMLSchema" xmlns:xs="http://www.w3.org/2001/XMLSchema" xmlns:p="http://schemas.microsoft.com/office/2006/metadata/properties" xmlns:ns2="57b8fb54-514b-4b29-9e6c-1b419bcf2ff4" xmlns:ns3="1e55cbc7-0d5c-4f7c-9a38-d714a35f6406" targetNamespace="http://schemas.microsoft.com/office/2006/metadata/properties" ma:root="true" ma:fieldsID="dced0d8ab74cc2883756ed0e3497c1ae" ns2:_="" ns3:_="">
    <xsd:import namespace="57b8fb54-514b-4b29-9e6c-1b419bcf2ff4"/>
    <xsd:import namespace="1e55cbc7-0d5c-4f7c-9a38-d714a35f64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8fb54-514b-4b29-9e6c-1b419bcf2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e29fd97-47e2-4dd7-9344-6a601f8ae0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5cbc7-0d5c-4f7c-9a38-d714a35f64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bba8e8-41c7-44b1-a31b-ea682964f76c}" ma:internalName="TaxCatchAll" ma:showField="CatchAllData" ma:web="1e55cbc7-0d5c-4f7c-9a38-d714a35f64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E0A79-5A72-415F-9222-F121C7C29830}">
  <ds:schemaRefs>
    <ds:schemaRef ds:uri="http://schemas.microsoft.com/sharepoint/v3/contenttype/forms"/>
  </ds:schemaRefs>
</ds:datastoreItem>
</file>

<file path=customXml/itemProps2.xml><?xml version="1.0" encoding="utf-8"?>
<ds:datastoreItem xmlns:ds="http://schemas.openxmlformats.org/officeDocument/2006/customXml" ds:itemID="{5894A355-B2A2-469B-AAC1-2F0CC82D5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8fb54-514b-4b29-9e6c-1b419bcf2ff4"/>
    <ds:schemaRef ds:uri="1e55cbc7-0d5c-4f7c-9a38-d714a35f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Diversified Communications</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Robinson</dc:creator>
  <cp:lastModifiedBy>Lindsey Robinson</cp:lastModifiedBy>
  <cp:revision>3</cp:revision>
  <dcterms:created xsi:type="dcterms:W3CDTF">2025-01-15T23:38:00Z</dcterms:created>
  <dcterms:modified xsi:type="dcterms:W3CDTF">2025-01-16T16:17:00Z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2024-01-04T19:15:53Z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ca202fdc-8c63-4287-b510-e9862c18d7db</vt:lpwstr>
  </property>
  <property fmtid="{D5CDD505-2E9C-101B-9397-08002B2CF9AE}" pid="8" name="MSIP_Label_af615ef3-aa90-4fa2-9d66-c4f70f9fc413_ContentBits">
    <vt:lpwstr>0</vt:lpwstr>
  </property>
</Properties>
</file>